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D4" w:rsidRPr="00404419" w:rsidRDefault="00E23700">
      <w:pPr>
        <w:rPr>
          <w:b/>
          <w:sz w:val="32"/>
          <w:szCs w:val="32"/>
        </w:rPr>
      </w:pPr>
      <w:bookmarkStart w:id="0" w:name="_GoBack"/>
      <w:bookmarkEnd w:id="0"/>
      <w:r>
        <w:rPr>
          <w:b/>
          <w:sz w:val="32"/>
          <w:szCs w:val="32"/>
        </w:rPr>
        <w:t>DRAFT</w:t>
      </w:r>
      <w:r w:rsidR="00404419">
        <w:rPr>
          <w:b/>
          <w:sz w:val="32"/>
          <w:szCs w:val="32"/>
        </w:rPr>
        <w:t xml:space="preserve"> </w:t>
      </w:r>
      <w:r w:rsidRPr="00E23700">
        <w:rPr>
          <w:b/>
        </w:rPr>
        <w:t>Student Learning Assessment Committee</w:t>
      </w:r>
    </w:p>
    <w:p w:rsidR="00E23700" w:rsidRPr="00E23700" w:rsidRDefault="00E23700">
      <w:pPr>
        <w:rPr>
          <w:b/>
        </w:rPr>
      </w:pPr>
      <w:r w:rsidRPr="00E23700">
        <w:rPr>
          <w:b/>
        </w:rPr>
        <w:t>General Education Curriculum Assessment</w:t>
      </w:r>
      <w:r w:rsidR="00BC03CD">
        <w:rPr>
          <w:b/>
        </w:rPr>
        <w:t xml:space="preserve"> Proposal</w:t>
      </w:r>
    </w:p>
    <w:p w:rsidR="00E23700" w:rsidRPr="00E23700" w:rsidRDefault="00E23700">
      <w:pPr>
        <w:rPr>
          <w:b/>
        </w:rPr>
      </w:pPr>
      <w:r w:rsidRPr="00E23700">
        <w:rPr>
          <w:b/>
        </w:rPr>
        <w:t>28 March 2014</w:t>
      </w:r>
    </w:p>
    <w:p w:rsidR="00E23700" w:rsidRDefault="00E23700"/>
    <w:p w:rsidR="00E23700" w:rsidRDefault="00E23700">
      <w:r>
        <w:rPr>
          <w:b/>
        </w:rPr>
        <w:t>Overview</w:t>
      </w:r>
    </w:p>
    <w:p w:rsidR="00E23700" w:rsidRDefault="00E23700">
      <w:r>
        <w:t>The College has clear General Education assessment reporting obligations under SUNY and the Middle States Commission on Higher Education.</w:t>
      </w:r>
    </w:p>
    <w:p w:rsidR="00E23700" w:rsidRDefault="00E23700">
      <w:r>
        <w:t>According to SUNY, “</w:t>
      </w:r>
      <w:r w:rsidRPr="00E23700">
        <w:t xml:space="preserve">Each campus with one or more general education curricula shall develop and implement a plan for the periodic evaluation of these curricula that meets or exceeds the standards of the Middle States Commission on Higher Education.  At minimum, the plan shall indicate how the campus will assess student achievement of the student learning outcomes associated with the SUNY General Education Requirement and use the results to inform planning for improvement. </w:t>
      </w:r>
      <w:r>
        <w:t>“</w:t>
      </w:r>
      <w:r>
        <w:rPr>
          <w:rStyle w:val="EndnoteReference"/>
        </w:rPr>
        <w:endnoteReference w:id="1"/>
      </w:r>
      <w:r w:rsidRPr="00E23700">
        <w:t xml:space="preserve"> </w:t>
      </w:r>
      <w:r w:rsidR="006B2372">
        <w:t xml:space="preserve">(SUNY, Academic Affairs, </w:t>
      </w:r>
      <w:hyperlink r:id="rId8" w:history="1">
        <w:r w:rsidR="006B2372" w:rsidRPr="006B2372">
          <w:rPr>
            <w:rStyle w:val="Hyperlink"/>
            <w:i/>
          </w:rPr>
          <w:t>Assessment Procedure</w:t>
        </w:r>
      </w:hyperlink>
      <w:r w:rsidR="006B2372">
        <w:t xml:space="preserve">). </w:t>
      </w:r>
    </w:p>
    <w:p w:rsidR="006B2372" w:rsidRDefault="006B2372" w:rsidP="00BC03CD">
      <w:r>
        <w:t>According to Middle States</w:t>
      </w:r>
      <w:r w:rsidR="00BC03CD">
        <w:t>, “A general education program—developed, owned, and reviewed by the institution’s faculty—should be purposeful, coherent, engaging, and rigorous” (</w:t>
      </w:r>
      <w:hyperlink r:id="rId9" w:history="1">
        <w:r w:rsidR="00BC03CD" w:rsidRPr="00BC03CD">
          <w:rPr>
            <w:rStyle w:val="Hyperlink"/>
            <w:i/>
          </w:rPr>
          <w:t>Characteristics of Excellence</w:t>
        </w:r>
      </w:hyperlink>
      <w:r w:rsidR="00BC03CD">
        <w:t>, Standard 12: General Education, 47). Middle States’ Standard 14: Assessment of Student Learning cl</w:t>
      </w:r>
      <w:r w:rsidR="00404419">
        <w:t>early requires the College to</w:t>
      </w:r>
      <w:r w:rsidR="00BC03CD">
        <w:t xml:space="preserve"> regularly assess our General Education curriculum (</w:t>
      </w:r>
      <w:proofErr w:type="spellStart"/>
      <w:r w:rsidR="00BC03CD">
        <w:rPr>
          <w:i/>
        </w:rPr>
        <w:t>CoE</w:t>
      </w:r>
      <w:proofErr w:type="spellEnd"/>
      <w:r w:rsidR="00BC03CD">
        <w:t xml:space="preserve"> 63-8). </w:t>
      </w:r>
    </w:p>
    <w:p w:rsidR="00BC03CD" w:rsidRDefault="00BC03CD" w:rsidP="00BC03CD"/>
    <w:p w:rsidR="00BC03CD" w:rsidRDefault="00BC03CD" w:rsidP="00BC03CD">
      <w:pPr>
        <w:rPr>
          <w:b/>
        </w:rPr>
      </w:pPr>
      <w:r>
        <w:rPr>
          <w:b/>
        </w:rPr>
        <w:t>Proposal</w:t>
      </w:r>
      <w:r w:rsidR="00F00E24">
        <w:rPr>
          <w:b/>
        </w:rPr>
        <w:t xml:space="preserve"> &amp; Timeline</w:t>
      </w:r>
    </w:p>
    <w:p w:rsidR="00404419" w:rsidRDefault="00F00E24" w:rsidP="00BC03CD">
      <w:r>
        <w:t xml:space="preserve">A. </w:t>
      </w:r>
      <w:proofErr w:type="gramStart"/>
      <w:r w:rsidR="00BC03CD">
        <w:t>The</w:t>
      </w:r>
      <w:proofErr w:type="gramEnd"/>
      <w:r w:rsidR="00BC03CD">
        <w:t xml:space="preserve"> General Education Committee and the Council of Academic issues will approve a revised College General Education curriculum by the end of the Spring 2014 term. </w:t>
      </w:r>
    </w:p>
    <w:p w:rsidR="00BC03CD" w:rsidRDefault="00F00E24" w:rsidP="00BC03CD">
      <w:r>
        <w:t xml:space="preserve">B. </w:t>
      </w:r>
      <w:r w:rsidR="00404419">
        <w:t>At t</w:t>
      </w:r>
      <w:r w:rsidR="00BC03CD">
        <w:t xml:space="preserve">he </w:t>
      </w:r>
      <w:r w:rsidR="00404419">
        <w:t>first meeting in the</w:t>
      </w:r>
      <w:r w:rsidR="00BC03CD">
        <w:t xml:space="preserve"> </w:t>
      </w:r>
      <w:proofErr w:type="gramStart"/>
      <w:r w:rsidR="00BC03CD">
        <w:t>Fall</w:t>
      </w:r>
      <w:proofErr w:type="gramEnd"/>
      <w:r w:rsidR="00BC03CD">
        <w:t xml:space="preserve"> of 2014, SLAC will </w:t>
      </w:r>
      <w:r w:rsidR="00404419">
        <w:t xml:space="preserve">review this revised policy, with the aim of completing a General Education Assessment Plan for the College that is in accord with the newly approved General Education curriculum. </w:t>
      </w:r>
    </w:p>
    <w:p w:rsidR="00404419" w:rsidRDefault="00F00E24" w:rsidP="00BC03CD">
      <w:r>
        <w:t xml:space="preserve">C. </w:t>
      </w:r>
      <w:proofErr w:type="gramStart"/>
      <w:r w:rsidR="00404419">
        <w:t>The</w:t>
      </w:r>
      <w:proofErr w:type="gramEnd"/>
      <w:r w:rsidR="00404419">
        <w:t xml:space="preserve"> SLAC Academic Representative from each Division, as applicable, the SLAC Chair, and the Institutional Effectiveness Officer will meet with each divisional Dean and Chair responsible for teaching the courses satisfying each SUNY General Education area. Teaching faculty </w:t>
      </w:r>
      <w:r>
        <w:t>in the</w:t>
      </w:r>
      <w:r w:rsidR="00404419">
        <w:t xml:space="preserve"> departments </w:t>
      </w:r>
      <w:r>
        <w:t xml:space="preserve">responsible for each SUNY-GER area </w:t>
      </w:r>
      <w:r w:rsidR="00404419">
        <w:t xml:space="preserve">develop an Assessment </w:t>
      </w:r>
      <w:r>
        <w:t>Plan for that area.</w:t>
      </w:r>
    </w:p>
    <w:p w:rsidR="00F00E24" w:rsidRDefault="00F00E24" w:rsidP="00BC03CD">
      <w:r>
        <w:t xml:space="preserve">D. These </w:t>
      </w:r>
      <w:r w:rsidR="005616E7">
        <w:t xml:space="preserve">Gen Ed </w:t>
      </w:r>
      <w:r>
        <w:t>Assessment Plans will:</w:t>
      </w:r>
    </w:p>
    <w:p w:rsidR="00F00E24" w:rsidRDefault="00F00E24" w:rsidP="00F00E24">
      <w:pPr>
        <w:tabs>
          <w:tab w:val="left" w:pos="90"/>
        </w:tabs>
        <w:ind w:left="720"/>
      </w:pPr>
      <w:r>
        <w:t xml:space="preserve">1. </w:t>
      </w:r>
      <w:proofErr w:type="gramStart"/>
      <w:r>
        <w:t>Be</w:t>
      </w:r>
      <w:proofErr w:type="gramEnd"/>
      <w:r>
        <w:t xml:space="preserve"> consistent with assessment activities currently underway.</w:t>
      </w:r>
    </w:p>
    <w:p w:rsidR="00F00E24" w:rsidRDefault="00F00E24" w:rsidP="00F00E24">
      <w:pPr>
        <w:tabs>
          <w:tab w:val="left" w:pos="90"/>
        </w:tabs>
        <w:ind w:left="720"/>
      </w:pPr>
      <w:r>
        <w:t>2. Contain an assessment timeline to extend at least five academic years.</w:t>
      </w:r>
    </w:p>
    <w:p w:rsidR="00F00E24" w:rsidRDefault="00F00E24" w:rsidP="00F00E24">
      <w:pPr>
        <w:tabs>
          <w:tab w:val="left" w:pos="90"/>
        </w:tabs>
        <w:ind w:left="720"/>
      </w:pPr>
      <w:r>
        <w:lastRenderedPageBreak/>
        <w:t xml:space="preserve">3. Show a clear link between course, SUNY-GER, program, and institutional learning outcome. </w:t>
      </w:r>
    </w:p>
    <w:p w:rsidR="00F00E24" w:rsidRDefault="00F00E24" w:rsidP="00F00E24">
      <w:pPr>
        <w:tabs>
          <w:tab w:val="left" w:pos="90"/>
        </w:tabs>
        <w:ind w:left="720"/>
      </w:pPr>
      <w:r>
        <w:t xml:space="preserve">4. Explain how assessment results will be used to inform decisions about the improvement of student learning. </w:t>
      </w:r>
    </w:p>
    <w:p w:rsidR="00E53EAE" w:rsidRDefault="00E53EAE" w:rsidP="005D1814">
      <w:pPr>
        <w:tabs>
          <w:tab w:val="left" w:pos="90"/>
        </w:tabs>
      </w:pPr>
      <w:r>
        <w:t xml:space="preserve">E. </w:t>
      </w:r>
      <w:proofErr w:type="gramStart"/>
      <w:r>
        <w:t>The</w:t>
      </w:r>
      <w:proofErr w:type="gramEnd"/>
      <w:r>
        <w:t xml:space="preserve"> SUNY Information Management “infused competency” will be assessed according to the process already developed.</w:t>
      </w:r>
    </w:p>
    <w:p w:rsidR="00E53EAE" w:rsidRDefault="00E53EAE" w:rsidP="005D1814">
      <w:pPr>
        <w:tabs>
          <w:tab w:val="left" w:pos="90"/>
        </w:tabs>
      </w:pPr>
      <w:r>
        <w:t xml:space="preserve">The SUNY Critical Thinking “infused competency” will continue to be assessed in ENG 220, for those programs that will continue to require that course. A joint committee of SLAC, CAI, and GEC will convene in </w:t>
      </w:r>
      <w:proofErr w:type="gramStart"/>
      <w:r>
        <w:t>Fall</w:t>
      </w:r>
      <w:proofErr w:type="gramEnd"/>
      <w:r>
        <w:t xml:space="preserve"> 2014 to determine a procedure for the College to meet its assessment responsibilities in this regard.</w:t>
      </w:r>
    </w:p>
    <w:p w:rsidR="008961FD" w:rsidRDefault="008961FD" w:rsidP="005D1814">
      <w:pPr>
        <w:tabs>
          <w:tab w:val="left" w:pos="90"/>
        </w:tabs>
      </w:pPr>
      <w:r>
        <w:t xml:space="preserve">Programs will indicate how students will meet Institutional Learning Outcomes </w:t>
      </w:r>
      <w:r w:rsidR="004A2C9C">
        <w:t>1 and 6</w:t>
      </w:r>
      <w:r>
        <w:t>:</w:t>
      </w:r>
    </w:p>
    <w:p w:rsidR="008961FD" w:rsidRDefault="0007496E" w:rsidP="008961FD">
      <w:pPr>
        <w:tabs>
          <w:tab w:val="left" w:pos="90"/>
        </w:tabs>
        <w:ind w:left="720"/>
      </w:pPr>
      <w:r>
        <w:t>1.</w:t>
      </w:r>
      <w:r w:rsidR="008961FD">
        <w:t xml:space="preserve"> Apply relevant knowledge, technology, and tools from the academic disciplines in the contexts of personal, professional, and civic interactions, with sensitivity to diverse peoples and cultures. </w:t>
      </w:r>
    </w:p>
    <w:p w:rsidR="008961FD" w:rsidRDefault="0007496E" w:rsidP="008961FD">
      <w:pPr>
        <w:tabs>
          <w:tab w:val="left" w:pos="90"/>
        </w:tabs>
        <w:ind w:left="720"/>
      </w:pPr>
      <w:r>
        <w:t>6.</w:t>
      </w:r>
      <w:r w:rsidR="008961FD">
        <w:t xml:space="preserve"> Exercise individual and social responsibilities through personal development and self-advocacy, healthy life-style choices, ethical behavior, civic involvement, interaction with diverse cultures, commitment to life-long learning, and engagement with global issues. </w:t>
      </w:r>
    </w:p>
    <w:p w:rsidR="005D1814" w:rsidRDefault="00E53EAE" w:rsidP="005D1814">
      <w:pPr>
        <w:tabs>
          <w:tab w:val="left" w:pos="90"/>
        </w:tabs>
      </w:pPr>
      <w:r>
        <w:t>F.</w:t>
      </w:r>
      <w:r w:rsidR="005D1814">
        <w:t xml:space="preserve"> </w:t>
      </w:r>
      <w:r w:rsidR="005616E7">
        <w:t xml:space="preserve">SLAC will be responsible for collecting these Assessment Plans and compiling them into the SUNY Broome General Education Plan. </w:t>
      </w:r>
      <w:r w:rsidR="00B72F63">
        <w:t>Upon the completion of the College GEA Plan, it will be shared with the GEC as well as CAI.</w:t>
      </w:r>
    </w:p>
    <w:p w:rsidR="00B72F63" w:rsidRDefault="00E53EAE" w:rsidP="005D1814">
      <w:pPr>
        <w:tabs>
          <w:tab w:val="left" w:pos="90"/>
        </w:tabs>
      </w:pPr>
      <w:r>
        <w:t>G</w:t>
      </w:r>
      <w:r w:rsidR="00B72F63">
        <w:t>. SLAC will be responsible for collecting Gen Ed assessment reports and storing them on the Gen Ed area of the O-Drive database.</w:t>
      </w:r>
    </w:p>
    <w:p w:rsidR="00B72F63" w:rsidRPr="00BC03CD" w:rsidRDefault="00E53EAE" w:rsidP="005D1814">
      <w:pPr>
        <w:tabs>
          <w:tab w:val="left" w:pos="90"/>
        </w:tabs>
      </w:pPr>
      <w:r>
        <w:t>H</w:t>
      </w:r>
      <w:r w:rsidR="00B72F63">
        <w:t xml:space="preserve">. SLAC will contribute to the review and assessment of the overall General Education curriculum according to the cycle to be determined by the </w:t>
      </w:r>
      <w:r w:rsidR="00EE3007">
        <w:t xml:space="preserve">CAI in the </w:t>
      </w:r>
      <w:proofErr w:type="gramStart"/>
      <w:r w:rsidR="00EE3007">
        <w:t>Spring</w:t>
      </w:r>
      <w:proofErr w:type="gramEnd"/>
      <w:r w:rsidR="00EE3007">
        <w:t xml:space="preserve"> of 2014, in collaboration with the GEC and CAI.</w:t>
      </w:r>
    </w:p>
    <w:sectPr w:rsidR="00B72F63" w:rsidRPr="00BC03C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BF" w:rsidRDefault="00014DBF" w:rsidP="00E23700">
      <w:pPr>
        <w:spacing w:after="0" w:line="240" w:lineRule="auto"/>
      </w:pPr>
      <w:r>
        <w:separator/>
      </w:r>
    </w:p>
  </w:endnote>
  <w:endnote w:type="continuationSeparator" w:id="0">
    <w:p w:rsidR="00014DBF" w:rsidRDefault="00014DBF" w:rsidP="00E23700">
      <w:pPr>
        <w:spacing w:after="0" w:line="240" w:lineRule="auto"/>
      </w:pPr>
      <w:r>
        <w:continuationSeparator/>
      </w:r>
    </w:p>
  </w:endnote>
  <w:endnote w:id="1">
    <w:p w:rsidR="00E23700" w:rsidRPr="006B2372" w:rsidRDefault="00E23700">
      <w:pPr>
        <w:pStyle w:val="EndnoteText"/>
      </w:pPr>
      <w:r>
        <w:rPr>
          <w:rStyle w:val="EndnoteReference"/>
        </w:rPr>
        <w:endnoteRef/>
      </w:r>
      <w:r>
        <w:t xml:space="preserve"> The SUNY General Education student learning outcomes associated with each </w:t>
      </w:r>
      <w:r w:rsidR="006B2372">
        <w:t xml:space="preserve">SUNY </w:t>
      </w:r>
      <w:r>
        <w:t xml:space="preserve">General Education </w:t>
      </w:r>
      <w:r w:rsidR="006B2372">
        <w:t xml:space="preserve">area may be found in the </w:t>
      </w:r>
      <w:r w:rsidR="006B2372" w:rsidRPr="006B2372">
        <w:rPr>
          <w:i/>
        </w:rPr>
        <w:t>Guidelines for the Approval of State University General Education Requirement Courses</w:t>
      </w:r>
      <w:r w:rsidR="006B237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BF" w:rsidRDefault="00014DBF" w:rsidP="00E23700">
      <w:pPr>
        <w:spacing w:after="0" w:line="240" w:lineRule="auto"/>
      </w:pPr>
      <w:r>
        <w:separator/>
      </w:r>
    </w:p>
  </w:footnote>
  <w:footnote w:type="continuationSeparator" w:id="0">
    <w:p w:rsidR="00014DBF" w:rsidRDefault="00014DBF" w:rsidP="00E23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4F"/>
    <w:rsid w:val="00014DBF"/>
    <w:rsid w:val="0007496E"/>
    <w:rsid w:val="00105F9A"/>
    <w:rsid w:val="001C39D4"/>
    <w:rsid w:val="003C254F"/>
    <w:rsid w:val="00404419"/>
    <w:rsid w:val="004A2C9C"/>
    <w:rsid w:val="005616E7"/>
    <w:rsid w:val="005D1814"/>
    <w:rsid w:val="006B2372"/>
    <w:rsid w:val="008350FB"/>
    <w:rsid w:val="008961FD"/>
    <w:rsid w:val="0099056F"/>
    <w:rsid w:val="00B72F63"/>
    <w:rsid w:val="00BC03CD"/>
    <w:rsid w:val="00E23700"/>
    <w:rsid w:val="00E53EAE"/>
    <w:rsid w:val="00EE3007"/>
    <w:rsid w:val="00F0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23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700"/>
    <w:rPr>
      <w:sz w:val="20"/>
      <w:szCs w:val="20"/>
    </w:rPr>
  </w:style>
  <w:style w:type="character" w:styleId="EndnoteReference">
    <w:name w:val="endnote reference"/>
    <w:basedOn w:val="DefaultParagraphFont"/>
    <w:uiPriority w:val="99"/>
    <w:semiHidden/>
    <w:unhideWhenUsed/>
    <w:rsid w:val="00E23700"/>
    <w:rPr>
      <w:vertAlign w:val="superscript"/>
    </w:rPr>
  </w:style>
  <w:style w:type="character" w:styleId="Hyperlink">
    <w:name w:val="Hyperlink"/>
    <w:basedOn w:val="DefaultParagraphFont"/>
    <w:uiPriority w:val="99"/>
    <w:unhideWhenUsed/>
    <w:rsid w:val="006B2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23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700"/>
    <w:rPr>
      <w:sz w:val="20"/>
      <w:szCs w:val="20"/>
    </w:rPr>
  </w:style>
  <w:style w:type="character" w:styleId="EndnoteReference">
    <w:name w:val="endnote reference"/>
    <w:basedOn w:val="DefaultParagraphFont"/>
    <w:uiPriority w:val="99"/>
    <w:semiHidden/>
    <w:unhideWhenUsed/>
    <w:rsid w:val="00E23700"/>
    <w:rPr>
      <w:vertAlign w:val="superscript"/>
    </w:rPr>
  </w:style>
  <w:style w:type="character" w:styleId="Hyperlink">
    <w:name w:val="Hyperlink"/>
    <w:basedOn w:val="DefaultParagraphFont"/>
    <w:uiPriority w:val="99"/>
    <w:unhideWhenUsed/>
    <w:rsid w:val="006B2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y.edu/sunypp/documents.cfm?doc_id=179&amp;CFID=5870516&amp;CFTOKEN=a9354e698636c2e-55001802-0919-C267-96E2215CC97F9B5F&amp;jsessionid=aa30579f30e4410e033e1b7823558116958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che.org/publications/CHX06_Aug08REVMarch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3A3C-81A9-486C-B507-48B03A91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User</cp:lastModifiedBy>
  <cp:revision>2</cp:revision>
  <dcterms:created xsi:type="dcterms:W3CDTF">2014-05-07T18:24:00Z</dcterms:created>
  <dcterms:modified xsi:type="dcterms:W3CDTF">2014-05-07T18:24:00Z</dcterms:modified>
</cp:coreProperties>
</file>